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62" w:rsidRDefault="007B7562" w:rsidP="007B7562"/>
    <w:p w:rsidR="007B7562" w:rsidRDefault="007B7562" w:rsidP="007B7562"/>
    <w:p w:rsidR="007B7562" w:rsidRDefault="007B7562" w:rsidP="007B7562">
      <w:pPr>
        <w:tabs>
          <w:tab w:val="left" w:pos="2805"/>
        </w:tabs>
        <w:ind w:right="-144"/>
        <w:rPr>
          <w:b/>
          <w:caps/>
          <w:sz w:val="28"/>
          <w:szCs w:val="28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-278599</wp:posOffset>
            </wp:positionV>
            <wp:extent cx="873374" cy="868928"/>
            <wp:effectExtent l="19050" t="0" r="2926" b="0"/>
            <wp:wrapTight wrapText="bothSides">
              <wp:wrapPolygon edited="0">
                <wp:start x="-471" y="0"/>
                <wp:lineTo x="-471" y="21310"/>
                <wp:lineTo x="21672" y="21310"/>
                <wp:lineTo x="21672" y="0"/>
                <wp:lineTo x="-471" y="0"/>
              </wp:wrapPolygon>
            </wp:wrapTight>
            <wp:docPr id="1" name="Obrázok 1" descr="Popis: emblém veľ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emblém veľk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74" cy="868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499D">
        <w:rPr>
          <w:b/>
          <w:caps/>
          <w:sz w:val="22"/>
          <w:szCs w:val="22"/>
        </w:rPr>
        <w:t xml:space="preserve">                 </w:t>
      </w:r>
      <w:r w:rsidRPr="007B7562">
        <w:rPr>
          <w:b/>
          <w:caps/>
          <w:sz w:val="28"/>
          <w:szCs w:val="28"/>
        </w:rPr>
        <w:t>Okresné riaditeľstvo</w:t>
      </w:r>
    </w:p>
    <w:p w:rsidR="00CE499D" w:rsidRPr="007B7562" w:rsidRDefault="00CE499D" w:rsidP="007B7562">
      <w:pPr>
        <w:tabs>
          <w:tab w:val="left" w:pos="2805"/>
        </w:tabs>
        <w:ind w:right="-144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</w:p>
    <w:p w:rsidR="007B7562" w:rsidRPr="007B7562" w:rsidRDefault="007B7562" w:rsidP="007B7562">
      <w:pPr>
        <w:tabs>
          <w:tab w:val="left" w:pos="1701"/>
        </w:tabs>
        <w:rPr>
          <w:b/>
          <w:caps/>
          <w:sz w:val="24"/>
          <w:szCs w:val="24"/>
        </w:rPr>
      </w:pPr>
      <w:r w:rsidRPr="007B7562">
        <w:rPr>
          <w:b/>
          <w:caps/>
          <w:sz w:val="24"/>
          <w:szCs w:val="24"/>
        </w:rPr>
        <w:t>Hasičského a záchranného zboru v čadci</w:t>
      </w:r>
    </w:p>
    <w:p w:rsidR="007B7562" w:rsidRDefault="007B7562" w:rsidP="007B7562">
      <w:pPr>
        <w:jc w:val="center"/>
        <w:rPr>
          <w:sz w:val="22"/>
          <w:szCs w:val="22"/>
        </w:rPr>
      </w:pPr>
    </w:p>
    <w:p w:rsidR="007B7562" w:rsidRDefault="007B7562" w:rsidP="007B7562">
      <w:pPr>
        <w:pBdr>
          <w:bottom w:val="single" w:sz="8" w:space="2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ul. A. Hlinku 4, 022 01  Čadca</w:t>
      </w:r>
    </w:p>
    <w:p w:rsidR="000031F2" w:rsidRPr="000031F2" w:rsidRDefault="007B7562" w:rsidP="000031F2">
      <w:pPr>
        <w:pStyle w:val="Hlavika"/>
        <w:tabs>
          <w:tab w:val="clear" w:pos="4536"/>
          <w:tab w:val="left" w:pos="567"/>
          <w:tab w:val="left" w:pos="7088"/>
        </w:tabs>
        <w:rPr>
          <w:sz w:val="20"/>
          <w:szCs w:val="20"/>
        </w:rPr>
      </w:pPr>
      <w:r w:rsidRPr="000031F2">
        <w:rPr>
          <w:sz w:val="20"/>
          <w:szCs w:val="20"/>
        </w:rPr>
        <w:t xml:space="preserve">Č. p.: ORHZ – CA1-  </w:t>
      </w:r>
      <w:r w:rsidR="000031F2" w:rsidRPr="000031F2">
        <w:rPr>
          <w:sz w:val="20"/>
          <w:szCs w:val="20"/>
        </w:rPr>
        <w:t xml:space="preserve">308 -002  /2016                                                               </w:t>
      </w:r>
      <w:r w:rsidR="00CE499D">
        <w:rPr>
          <w:sz w:val="20"/>
          <w:szCs w:val="20"/>
        </w:rPr>
        <w:t xml:space="preserve">                            </w:t>
      </w:r>
      <w:r w:rsidR="000031F2" w:rsidRPr="000031F2">
        <w:rPr>
          <w:sz w:val="20"/>
          <w:szCs w:val="20"/>
        </w:rPr>
        <w:t xml:space="preserve">Čadca  </w:t>
      </w:r>
      <w:r w:rsidR="000031F2">
        <w:rPr>
          <w:sz w:val="20"/>
          <w:szCs w:val="20"/>
        </w:rPr>
        <w:t>24</w:t>
      </w:r>
      <w:r w:rsidR="000031F2" w:rsidRPr="000031F2">
        <w:rPr>
          <w:sz w:val="20"/>
          <w:szCs w:val="20"/>
        </w:rPr>
        <w:t>. 03. 201</w:t>
      </w:r>
      <w:r w:rsidR="000031F2">
        <w:rPr>
          <w:sz w:val="20"/>
          <w:szCs w:val="20"/>
        </w:rPr>
        <w:t>6</w:t>
      </w:r>
    </w:p>
    <w:p w:rsidR="007B7562" w:rsidRDefault="007B7562" w:rsidP="007B7562">
      <w:pPr>
        <w:pStyle w:val="Hlavika"/>
        <w:tabs>
          <w:tab w:val="clear" w:pos="4536"/>
          <w:tab w:val="left" w:pos="567"/>
          <w:tab w:val="left" w:pos="7088"/>
        </w:tabs>
      </w:pPr>
    </w:p>
    <w:p w:rsidR="007B7562" w:rsidRDefault="007B7562" w:rsidP="007B7562">
      <w:pPr>
        <w:rPr>
          <w:sz w:val="22"/>
          <w:szCs w:val="22"/>
        </w:rPr>
      </w:pPr>
    </w:p>
    <w:p w:rsidR="007B7562" w:rsidRDefault="007B7562" w:rsidP="007B7562">
      <w:pPr>
        <w:rPr>
          <w:sz w:val="22"/>
          <w:szCs w:val="22"/>
        </w:rPr>
      </w:pPr>
    </w:p>
    <w:p w:rsidR="007B7562" w:rsidRDefault="007B7562" w:rsidP="007B7562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OPATRENIA</w:t>
      </w:r>
    </w:p>
    <w:p w:rsidR="007B7562" w:rsidRDefault="007B7562" w:rsidP="007B7562">
      <w:pPr>
        <w:jc w:val="center"/>
        <w:rPr>
          <w:sz w:val="22"/>
          <w:szCs w:val="22"/>
        </w:rPr>
      </w:pPr>
      <w:r>
        <w:rPr>
          <w:sz w:val="22"/>
          <w:szCs w:val="22"/>
        </w:rPr>
        <w:t>a základné požiadavky  na zabezpečenie  ochrany lesov pred požiarmi</w:t>
      </w:r>
    </w:p>
    <w:p w:rsidR="007B7562" w:rsidRDefault="007B7562" w:rsidP="007B7562">
      <w:pPr>
        <w:jc w:val="center"/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</w:t>
      </w:r>
    </w:p>
    <w:p w:rsidR="007B7562" w:rsidRDefault="007B7562" w:rsidP="007B7562">
      <w:pPr>
        <w:jc w:val="both"/>
        <w:rPr>
          <w:sz w:val="22"/>
          <w:szCs w:val="22"/>
        </w:rPr>
      </w:pP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Vzhľadom  k rýchlemu nástupu teplých a jarných dní  a   nárastu  požiarov  súvisiacich  s  vypaľovaním  suchej  trávy   Okresné  riaditeľstvo  Hasičského  a  záchranného  zboru  v  Čadci  Vás  upozorňuje   na dôsledné zabezpečenie  ochrany lesov (ako aj trávnatých porastov, verejných priestranstiev  a prírodného prostredia) pred požiarmi. </w:t>
      </w: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>Zo strany  obce. je nutné  realizovať nasledovné  opatrenia:</w:t>
      </w: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Zabezpečiť plnenia úloh na úseku ochrany lesov pred požiarmi , ktoré vyplývajú pre obec s § </w:t>
      </w:r>
      <w:smartTag w:uri="urn:schemas-microsoft-com:office:smarttags" w:element="metricconverter">
        <w:smartTagPr>
          <w:attr w:name="ProductID" w:val="15 a"/>
        </w:smartTagPr>
        <w:r>
          <w:rPr>
            <w:sz w:val="22"/>
            <w:szCs w:val="22"/>
          </w:rPr>
          <w:t>15 a</w:t>
        </w:r>
      </w:smartTag>
      <w:r>
        <w:rPr>
          <w:sz w:val="22"/>
          <w:szCs w:val="22"/>
        </w:rPr>
        <w:t xml:space="preserve"> 23  písm. a) zákona   č. 314/2001 Z.z. o ochrane pred požiarmi v znení neskorších predpisov. </w:t>
      </w:r>
      <w:r w:rsidR="000031F2">
        <w:rPr>
          <w:sz w:val="22"/>
          <w:szCs w:val="22"/>
        </w:rPr>
        <w:t>najmä p</w:t>
      </w:r>
      <w:r>
        <w:rPr>
          <w:sz w:val="22"/>
          <w:szCs w:val="22"/>
        </w:rPr>
        <w:t xml:space="preserve">rostredníctvom prehliadkových skupín </w:t>
      </w:r>
      <w:proofErr w:type="spellStart"/>
      <w:r>
        <w:rPr>
          <w:sz w:val="22"/>
          <w:szCs w:val="22"/>
        </w:rPr>
        <w:t>obce</w:t>
      </w:r>
      <w:r w:rsidR="000031F2">
        <w:rPr>
          <w:sz w:val="22"/>
          <w:szCs w:val="22"/>
        </w:rPr>
        <w:t>.</w:t>
      </w:r>
      <w:r>
        <w:rPr>
          <w:sz w:val="22"/>
          <w:szCs w:val="22"/>
        </w:rPr>
        <w:t>Taktiež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doporučujeme</w:t>
      </w:r>
      <w:proofErr w:type="spellEnd"/>
      <w:r>
        <w:rPr>
          <w:sz w:val="22"/>
          <w:szCs w:val="22"/>
        </w:rPr>
        <w:t xml:space="preserve"> túto problematiku prejednať v orgánoch  obce  v spolupráci </w:t>
      </w:r>
      <w:r w:rsidR="00E41B0D">
        <w:rPr>
          <w:sz w:val="22"/>
          <w:szCs w:val="22"/>
        </w:rPr>
        <w:t xml:space="preserve"> s </w:t>
      </w:r>
      <w:r>
        <w:rPr>
          <w:sz w:val="22"/>
          <w:szCs w:val="22"/>
        </w:rPr>
        <w:t xml:space="preserve"> DPO,  Mestskou políciou, Lesnou strážou,  Združeniami ochrany prírody  resp. Poľovným združením  a pod.   </w:t>
      </w:r>
    </w:p>
    <w:p w:rsidR="007B7562" w:rsidRPr="00795993" w:rsidRDefault="007B7562" w:rsidP="00E41B0D">
      <w:pPr>
        <w:autoSpaceDE w:val="0"/>
        <w:autoSpaceDN w:val="0"/>
        <w:adjustRightInd w:val="0"/>
        <w:jc w:val="both"/>
        <w:rPr>
          <w:rFonts w:eastAsiaTheme="minorHAnsi"/>
          <w:color w:val="231F20"/>
          <w:sz w:val="22"/>
          <w:szCs w:val="22"/>
          <w:lang w:eastAsia="en-US"/>
        </w:rPr>
      </w:pPr>
      <w:r w:rsidRPr="00E41B0D">
        <w:rPr>
          <w:sz w:val="22"/>
          <w:szCs w:val="22"/>
        </w:rPr>
        <w:t xml:space="preserve">       Ďalej  je nutné aktualizovať dokumentáciu  ochrany pred požiarmi obce v súlade so skutkovým stavom, ako aj preveriť činnosť ohlasovní požiarov v obci. </w:t>
      </w:r>
      <w:r w:rsidRPr="00E41B0D">
        <w:rPr>
          <w:b/>
          <w:sz w:val="22"/>
          <w:szCs w:val="22"/>
        </w:rPr>
        <w:t xml:space="preserve">Je potrebné preveriť akcieschopnosť </w:t>
      </w:r>
      <w:r w:rsidR="00E41B0D" w:rsidRPr="00E41B0D">
        <w:rPr>
          <w:rFonts w:eastAsiaTheme="minorHAnsi"/>
          <w:b/>
          <w:color w:val="231F20"/>
          <w:sz w:val="22"/>
          <w:szCs w:val="22"/>
          <w:lang w:eastAsia="en-US"/>
        </w:rPr>
        <w:t>Dobrovoľného hasičského zboru obce</w:t>
      </w:r>
      <w:r w:rsidRPr="00E41B0D">
        <w:rPr>
          <w:b/>
          <w:sz w:val="22"/>
          <w:szCs w:val="22"/>
        </w:rPr>
        <w:t xml:space="preserve"> a pripravenosť techniky na zdolávanie požiarov v prírodnom prostredí.</w:t>
      </w:r>
      <w:r w:rsidRPr="00795993">
        <w:rPr>
          <w:sz w:val="22"/>
          <w:szCs w:val="22"/>
        </w:rPr>
        <w:t xml:space="preserve">V prípade potreby a podľa uváženia zabezpečiť v najkritickejších obdobiach možnosti vzniku požiarov stálu  pohotovostnú  službu v hasičských  zbrojniciach. Je nutné zabezpečiť efektívnu a dôslednú preventívnu výchovno-vzdelávaciu a propagačnú činnosť v obci </w:t>
      </w:r>
      <w:r w:rsidR="00795993">
        <w:rPr>
          <w:sz w:val="22"/>
          <w:szCs w:val="22"/>
        </w:rPr>
        <w:t xml:space="preserve"> miestne obvyklým spôsobom  ( rozhlasová relácia, vývesky, internetové stránky a pod.)  </w:t>
      </w:r>
      <w:r w:rsidRPr="00795993">
        <w:rPr>
          <w:sz w:val="22"/>
          <w:szCs w:val="22"/>
        </w:rPr>
        <w:t>zameranú na ochranu lesov pred požiarmi. Jedná sa hlavne o dodržiavanie zásad protipožiarnej bezpečnosti v čase zvýšeného nebezpečenstva vzniku požiarov, dodržiavanie zákazu vstupu do lesa, dodržiavanie zákazu vypaľovania trávy a suchých porastov a zakladania ohňa na miestach, kde by sa mohol rozšíriť.</w:t>
      </w:r>
    </w:p>
    <w:p w:rsidR="007B7562" w:rsidRPr="00795993" w:rsidRDefault="007B7562" w:rsidP="007B7562">
      <w:pPr>
        <w:pStyle w:val="Hlavika"/>
        <w:jc w:val="both"/>
        <w:rPr>
          <w:rFonts w:ascii="Times New Roman" w:hAnsi="Times New Roman" w:cs="Times New Roman"/>
        </w:rPr>
      </w:pPr>
      <w:r w:rsidRPr="00795993">
        <w:rPr>
          <w:rFonts w:ascii="Times New Roman" w:hAnsi="Times New Roman" w:cs="Times New Roman"/>
        </w:rPr>
        <w:t xml:space="preserve">    Je potrebné zintenzívniť kontrolu miest a priestorov, v ktorých každoročne dochádza k pravidelnému vypaľovaniu suchej trávy. Na uvedenú kontrolu je vhodné využiť preventivárov obcí, príslušníkov mestskej polície</w:t>
      </w:r>
      <w:r w:rsidR="00795993">
        <w:rPr>
          <w:rFonts w:ascii="Times New Roman" w:hAnsi="Times New Roman" w:cs="Times New Roman"/>
        </w:rPr>
        <w:t xml:space="preserve">, pracovníkov obce </w:t>
      </w:r>
      <w:r w:rsidRPr="00795993">
        <w:rPr>
          <w:rFonts w:ascii="Times New Roman" w:hAnsi="Times New Roman" w:cs="Times New Roman"/>
        </w:rPr>
        <w:t xml:space="preserve"> resp. ďalších pracovníkov.  Za porušenie predpisov na úseku ochrany pred požiarmi je potrebné postupovať v súlade s platnou legislatívou.</w:t>
      </w:r>
    </w:p>
    <w:p w:rsidR="007B7562" w:rsidRPr="00795993" w:rsidRDefault="007B7562" w:rsidP="007B7562">
      <w:pPr>
        <w:pStyle w:val="Hlavika"/>
        <w:jc w:val="both"/>
        <w:rPr>
          <w:rFonts w:ascii="Times New Roman" w:hAnsi="Times New Roman" w:cs="Times New Roman"/>
        </w:rPr>
      </w:pPr>
      <w:r w:rsidRPr="00795993">
        <w:rPr>
          <w:rFonts w:ascii="Times New Roman" w:hAnsi="Times New Roman" w:cs="Times New Roman"/>
        </w:rPr>
        <w:t xml:space="preserve">     Veríme, že spoločným úsilím a spoluprácou orgánov štátnej správy na úseku ochrany pred požiarmi zabránime vzniku požiarov a strát na majetku a životoch.</w:t>
      </w:r>
    </w:p>
    <w:p w:rsidR="007B7562" w:rsidRPr="00795993" w:rsidRDefault="007B7562" w:rsidP="007B7562">
      <w:pPr>
        <w:jc w:val="both"/>
        <w:outlineLvl w:val="0"/>
        <w:rPr>
          <w:sz w:val="22"/>
          <w:szCs w:val="22"/>
        </w:rPr>
      </w:pPr>
    </w:p>
    <w:p w:rsidR="007B7562" w:rsidRDefault="007B7562" w:rsidP="007B7562">
      <w:pPr>
        <w:rPr>
          <w:sz w:val="22"/>
          <w:szCs w:val="22"/>
        </w:rPr>
      </w:pPr>
      <w:r>
        <w:rPr>
          <w:sz w:val="22"/>
          <w:szCs w:val="22"/>
        </w:rPr>
        <w:t xml:space="preserve">    V prílohe Vám zasielam  rozhlasovú reláciu,  s ktorou je potrebné oboznámiť občanov. V prípade dlhodobého teplého počasia, možno reláciu odvysielať aj viackrát</w:t>
      </w:r>
    </w:p>
    <w:p w:rsidR="007B7562" w:rsidRDefault="007B7562" w:rsidP="007B7562">
      <w:pPr>
        <w:jc w:val="both"/>
        <w:rPr>
          <w:sz w:val="22"/>
          <w:szCs w:val="22"/>
        </w:rPr>
      </w:pPr>
    </w:p>
    <w:p w:rsidR="007B7562" w:rsidRDefault="007B7562" w:rsidP="007B7562">
      <w:pPr>
        <w:jc w:val="both"/>
        <w:rPr>
          <w:sz w:val="22"/>
          <w:szCs w:val="22"/>
        </w:rPr>
      </w:pP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Oddelenie požiarnej prevencie</w:t>
      </w: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Okresného riaditeľstva hasičského                                                             </w:t>
      </w:r>
    </w:p>
    <w:p w:rsidR="007B7562" w:rsidRDefault="007B7562" w:rsidP="007B7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a záchranného zboru v Čadci                                    </w:t>
      </w:r>
    </w:p>
    <w:p w:rsidR="007B7562" w:rsidRDefault="007B7562" w:rsidP="009D2A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Vybavuje: pplk. Ing.. Peter Plevko             </w:t>
      </w:r>
    </w:p>
    <w:p w:rsidR="009D2AF7" w:rsidRDefault="009D2AF7" w:rsidP="009D2AF7">
      <w:pPr>
        <w:pStyle w:val="Hlavika"/>
        <w:jc w:val="both"/>
      </w:pPr>
      <w:r>
        <w:t>0961 498 364</w:t>
      </w:r>
    </w:p>
    <w:p w:rsidR="007B7562" w:rsidRDefault="007B7562" w:rsidP="009D2AF7">
      <w:pPr>
        <w:pStyle w:val="Hlavika"/>
        <w:jc w:val="both"/>
      </w:pPr>
      <w:r>
        <w:t xml:space="preserve">tel: 041/ </w:t>
      </w:r>
      <w:r w:rsidR="00F0652D">
        <w:t>7072 364</w:t>
      </w:r>
    </w:p>
    <w:p w:rsidR="007B7562" w:rsidRPr="006C6AEF" w:rsidRDefault="007B7562" w:rsidP="006C6AEF">
      <w:pPr>
        <w:pStyle w:val="Hlavika"/>
        <w:jc w:val="both"/>
      </w:pPr>
    </w:p>
    <w:p w:rsidR="000031F2" w:rsidRDefault="000031F2" w:rsidP="007B7562">
      <w:pPr>
        <w:jc w:val="center"/>
        <w:rPr>
          <w:sz w:val="28"/>
        </w:rPr>
      </w:pPr>
    </w:p>
    <w:p w:rsidR="007B7562" w:rsidRDefault="007B7562" w:rsidP="007B7562">
      <w:pPr>
        <w:jc w:val="both"/>
        <w:rPr>
          <w:sz w:val="28"/>
        </w:rPr>
      </w:pPr>
      <w:bookmarkStart w:id="0" w:name="_GoBack"/>
      <w:bookmarkEnd w:id="0"/>
    </w:p>
    <w:p w:rsidR="00C672AD" w:rsidRDefault="00C672AD" w:rsidP="007B7562">
      <w:pPr>
        <w:jc w:val="both"/>
      </w:pPr>
    </w:p>
    <w:p w:rsidR="007B7562" w:rsidRDefault="007B7562" w:rsidP="007B7562">
      <w:pPr>
        <w:jc w:val="both"/>
      </w:pP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 xml:space="preserve">      Vzhľadom  k rýchlemu nástupu teplých a jarných dní  a  nárastu  požiarov  súvisiacich  s  vypaľovaním  suchej  trávy   Okresné  riaditeľstvo  Hasičského  a  záchranného  zboru  v  Čadci   dôrazne  upozorňuje   všetkých občanov,  právnické osoby  a  fyzické osoby - podnikateľov  na  prísny  zákaz  </w:t>
      </w:r>
    </w:p>
    <w:p w:rsidR="007B7562" w:rsidRDefault="007B7562" w:rsidP="007B7562">
      <w:pPr>
        <w:jc w:val="both"/>
        <w:rPr>
          <w:b/>
          <w:sz w:val="24"/>
        </w:rPr>
      </w:pPr>
      <w:r>
        <w:rPr>
          <w:b/>
          <w:sz w:val="24"/>
        </w:rPr>
        <w:t xml:space="preserve">- vypaľovať  porasty  bylín,  kríkov  a  stromov </w:t>
      </w:r>
    </w:p>
    <w:p w:rsidR="007B7562" w:rsidRDefault="007B7562" w:rsidP="007B7562">
      <w:pPr>
        <w:jc w:val="both"/>
        <w:rPr>
          <w:b/>
          <w:sz w:val="24"/>
        </w:rPr>
      </w:pPr>
      <w:r>
        <w:rPr>
          <w:b/>
          <w:sz w:val="24"/>
        </w:rPr>
        <w:t>- zakladať  oheň  v  priestoroch  alebo  miestach,  kde by  mohlo  dôjsť  k  jeho  rozšíreniu</w:t>
      </w:r>
    </w:p>
    <w:p w:rsidR="007B7562" w:rsidRDefault="007B7562" w:rsidP="007B7562">
      <w:pPr>
        <w:jc w:val="both"/>
        <w:rPr>
          <w:b/>
          <w:sz w:val="24"/>
        </w:rPr>
      </w:pPr>
      <w:r>
        <w:rPr>
          <w:b/>
          <w:sz w:val="24"/>
        </w:rPr>
        <w:t xml:space="preserve">- spaľovať  horľavé  látky  na  voľnom  priestranstve  bez  predchádzajúceho   písomného  súhlasu.  </w:t>
      </w:r>
    </w:p>
    <w:p w:rsidR="007B7562" w:rsidRDefault="007B7562" w:rsidP="007B7562">
      <w:pPr>
        <w:jc w:val="both"/>
        <w:rPr>
          <w:sz w:val="24"/>
        </w:rPr>
      </w:pP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>Fyzická  osoba  nesmie</w:t>
      </w: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>- fajčiť  alebo  používať  otvorený  plameň  na  miestach  so  zvýšeným  nebezpečenstvom  vzniku  požiaru</w:t>
      </w: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>- vypaľovať  porasty  bylín,  kríkov  a  stromov</w:t>
      </w: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 xml:space="preserve">- zakladať  oheň  v  priestoroch  alebo  miestach,  kde  môže  dôjsť  k  jeho  rozšíreniu </w:t>
      </w:r>
    </w:p>
    <w:p w:rsidR="007B7562" w:rsidRPr="009D2AF7" w:rsidRDefault="007B7562" w:rsidP="007B7562">
      <w:pPr>
        <w:jc w:val="both"/>
        <w:rPr>
          <w:b/>
          <w:sz w:val="24"/>
        </w:rPr>
      </w:pPr>
      <w:r w:rsidRPr="009D2AF7">
        <w:rPr>
          <w:b/>
          <w:sz w:val="24"/>
        </w:rPr>
        <w:t xml:space="preserve">ďalej  je  občan  povinný </w:t>
      </w:r>
    </w:p>
    <w:p w:rsidR="007B7562" w:rsidRDefault="007B7562" w:rsidP="007B7562">
      <w:pPr>
        <w:jc w:val="both"/>
        <w:rPr>
          <w:sz w:val="24"/>
        </w:rPr>
      </w:pPr>
      <w:r>
        <w:rPr>
          <w:sz w:val="24"/>
        </w:rPr>
        <w:t>- dodržiavať  vyznačené  zákazy  a  plniť  príkazy a  pokyny týkajúce  sa  ochrany  pred  požiarmi</w:t>
      </w:r>
    </w:p>
    <w:p w:rsidR="006C6AEF" w:rsidRDefault="007B7562" w:rsidP="006C6AEF">
      <w:pPr>
        <w:jc w:val="both"/>
        <w:rPr>
          <w:color w:val="000000"/>
          <w:sz w:val="24"/>
          <w:szCs w:val="24"/>
        </w:rPr>
      </w:pPr>
      <w:r>
        <w:rPr>
          <w:sz w:val="24"/>
        </w:rPr>
        <w:t>- dodržiavať  zásady  protipožiarnej     bezpečnosti  pri  činnostiach   spojených  so  zvýšeným   nebezpečenstvom  vzniku  požiaru  alebo v  čase  zvýšeného  nebezpečenstva  vzniku  požiaru</w:t>
      </w:r>
      <w:r w:rsidR="006C6AEF">
        <w:rPr>
          <w:sz w:val="24"/>
        </w:rPr>
        <w:t>.</w:t>
      </w:r>
      <w:r w:rsidR="006C6AEF" w:rsidRPr="006C6AEF">
        <w:rPr>
          <w:rFonts w:ascii="Tahoma" w:hAnsi="Tahoma" w:cs="Tahoma"/>
          <w:color w:val="000000"/>
          <w:sz w:val="19"/>
          <w:szCs w:val="19"/>
        </w:rPr>
        <w:br/>
      </w:r>
    </w:p>
    <w:p w:rsidR="006C6AEF" w:rsidRPr="006C6AEF" w:rsidRDefault="006C6AEF" w:rsidP="006C6AEF">
      <w:pPr>
        <w:jc w:val="both"/>
        <w:rPr>
          <w:sz w:val="24"/>
        </w:rPr>
      </w:pPr>
      <w:r w:rsidRPr="006C6AEF">
        <w:rPr>
          <w:color w:val="000000"/>
          <w:sz w:val="24"/>
          <w:szCs w:val="24"/>
        </w:rPr>
        <w:t xml:space="preserve">Každý je povinný v súvislosti so zdolávaním požiaru </w:t>
      </w:r>
    </w:p>
    <w:p w:rsidR="006C6AEF" w:rsidRPr="006C6AEF" w:rsidRDefault="006C6AEF" w:rsidP="000031F2">
      <w:pPr>
        <w:spacing w:before="225"/>
        <w:jc w:val="both"/>
        <w:outlineLvl w:val="1"/>
        <w:rPr>
          <w:b/>
          <w:bCs/>
          <w:color w:val="244387"/>
          <w:sz w:val="24"/>
          <w:szCs w:val="24"/>
        </w:rPr>
      </w:pPr>
      <w:r w:rsidRPr="006C6AEF">
        <w:rPr>
          <w:color w:val="000000"/>
          <w:sz w:val="24"/>
          <w:szCs w:val="24"/>
        </w:rPr>
        <w:t xml:space="preserve">-- vykonať nevyhnutné opatrenia na záchranu ohrozených osôb, </w:t>
      </w:r>
    </w:p>
    <w:p w:rsidR="006C6AEF" w:rsidRPr="006C6AEF" w:rsidRDefault="006C6AEF" w:rsidP="000031F2">
      <w:pPr>
        <w:shd w:val="clear" w:color="auto" w:fill="FFFFFF"/>
        <w:jc w:val="both"/>
        <w:rPr>
          <w:color w:val="000000"/>
          <w:sz w:val="24"/>
          <w:szCs w:val="24"/>
        </w:rPr>
      </w:pPr>
      <w:r w:rsidRPr="006C6AEF">
        <w:rPr>
          <w:color w:val="000000"/>
          <w:sz w:val="24"/>
          <w:szCs w:val="24"/>
        </w:rPr>
        <w:t xml:space="preserve">-- uhasiť požiar, ak je to možné, alebo vykonať nevyhnutné opatrenia na zamedzenie jeho šírenia, </w:t>
      </w:r>
    </w:p>
    <w:p w:rsidR="006C6AEF" w:rsidRPr="006C6AEF" w:rsidRDefault="006C6AEF" w:rsidP="000031F2">
      <w:pPr>
        <w:shd w:val="clear" w:color="auto" w:fill="FFFFFF"/>
        <w:jc w:val="both"/>
        <w:rPr>
          <w:color w:val="000000"/>
          <w:sz w:val="24"/>
          <w:szCs w:val="24"/>
        </w:rPr>
      </w:pPr>
      <w:r w:rsidRPr="006C6AEF">
        <w:rPr>
          <w:color w:val="000000"/>
          <w:sz w:val="24"/>
          <w:szCs w:val="24"/>
        </w:rPr>
        <w:t xml:space="preserve">-- ohlásiť bez zbytočného odkladu na určenom mieste zistený požiar alebo zabezpečiť jeho uhasenie, </w:t>
      </w:r>
    </w:p>
    <w:p w:rsidR="006C6AEF" w:rsidRPr="006C6AEF" w:rsidRDefault="006C6AEF" w:rsidP="000031F2">
      <w:pPr>
        <w:shd w:val="clear" w:color="auto" w:fill="FFFFFF"/>
        <w:jc w:val="both"/>
        <w:rPr>
          <w:color w:val="000000"/>
          <w:sz w:val="24"/>
          <w:szCs w:val="24"/>
        </w:rPr>
      </w:pPr>
      <w:r w:rsidRPr="006C6AEF">
        <w:rPr>
          <w:color w:val="000000"/>
          <w:sz w:val="24"/>
          <w:szCs w:val="24"/>
        </w:rPr>
        <w:t xml:space="preserve">-- poskytnúť hasičskej jednotke osobnú pomoc na výzvu veliteľa zásahu, veliteľa hasičskej jednotky alebo obce. </w:t>
      </w:r>
    </w:p>
    <w:p w:rsidR="006C6AEF" w:rsidRPr="006C6AEF" w:rsidRDefault="006C6AEF" w:rsidP="006C6AEF">
      <w:pPr>
        <w:shd w:val="clear" w:color="auto" w:fill="FFFFFF"/>
        <w:spacing w:before="100" w:beforeAutospacing="1" w:afterAutospacing="1"/>
        <w:jc w:val="both"/>
        <w:rPr>
          <w:color w:val="000000"/>
          <w:sz w:val="24"/>
          <w:szCs w:val="24"/>
        </w:rPr>
      </w:pPr>
      <w:r w:rsidRPr="006C6AEF">
        <w:rPr>
          <w:color w:val="000000"/>
          <w:sz w:val="24"/>
          <w:szCs w:val="24"/>
        </w:rPr>
        <w:t xml:space="preserve">     Každý je povinný na výzvu veliteľa zásahu, veliteľa hasičskej jednotky, okresného riaditeľstva alebo obce poskytnúť dopravné prostriedky, zdroje vody na hasenie požiarov, spojovacie prostriedky a iné vecné prostriedky na zdolávanie požiarov. </w:t>
      </w:r>
    </w:p>
    <w:p w:rsidR="007B7562" w:rsidRDefault="007B7562" w:rsidP="007B7562">
      <w:pPr>
        <w:jc w:val="both"/>
      </w:pPr>
      <w:r>
        <w:rPr>
          <w:sz w:val="24"/>
        </w:rPr>
        <w:t xml:space="preserve">       Na  základe  súčasnej   požiarnobezpečnostnej  situácie  v  okrese  Čadca  a  Kysucké Nové  Mesto  sú vo  zvýšenej  miere  zo  strany  kompetentných  úradov  vykonávané  kontroly  dodržiavania  platných  právnych  predpisov  ochrany  pred  požiarmi  a  v  prípade zistenia  ich  porušenia  budú  vyvodzované  prísne  postihy.</w:t>
      </w:r>
    </w:p>
    <w:p w:rsidR="0037389A" w:rsidRPr="0037389A" w:rsidRDefault="0037389A" w:rsidP="0037389A">
      <w:pPr>
        <w:shd w:val="clear" w:color="auto" w:fill="FFFFFF"/>
        <w:rPr>
          <w:rFonts w:ascii="Tahoma" w:hAnsi="Tahoma" w:cs="Tahoma"/>
          <w:color w:val="000000"/>
          <w:sz w:val="19"/>
          <w:szCs w:val="19"/>
        </w:rPr>
      </w:pPr>
      <w:r w:rsidRPr="0037389A">
        <w:rPr>
          <w:rFonts w:ascii="Tahoma" w:hAnsi="Tahoma" w:cs="Tahoma"/>
          <w:color w:val="000000"/>
          <w:sz w:val="19"/>
          <w:szCs w:val="19"/>
        </w:rPr>
        <w:br/>
      </w:r>
    </w:p>
    <w:p w:rsidR="006C6AEF" w:rsidRDefault="006C6AEF" w:rsidP="007B7562"/>
    <w:p w:rsidR="007B7562" w:rsidRDefault="007B7562" w:rsidP="007B7562">
      <w:pPr>
        <w:rPr>
          <w:sz w:val="24"/>
        </w:rPr>
      </w:pPr>
    </w:p>
    <w:p w:rsidR="007B7562" w:rsidRDefault="007B7562" w:rsidP="007B756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Oddelenie  požiarnej  prevencie</w:t>
      </w:r>
    </w:p>
    <w:p w:rsidR="007B7562" w:rsidRDefault="007B7562" w:rsidP="007B756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Okresného  riaditeľstva</w:t>
      </w:r>
    </w:p>
    <w:p w:rsidR="007B7562" w:rsidRDefault="007B7562" w:rsidP="007B756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Hasičského  a  záchranného  zboru  v  Čadci</w:t>
      </w:r>
    </w:p>
    <w:p w:rsidR="007B7562" w:rsidRDefault="007B7562" w:rsidP="007B7562">
      <w:pPr>
        <w:rPr>
          <w:sz w:val="24"/>
        </w:rPr>
      </w:pPr>
    </w:p>
    <w:p w:rsidR="007B7562" w:rsidRDefault="007B7562" w:rsidP="007B7562">
      <w:pPr>
        <w:rPr>
          <w:sz w:val="24"/>
        </w:rPr>
      </w:pPr>
    </w:p>
    <w:p w:rsidR="007B7562" w:rsidRDefault="007B7562" w:rsidP="007B7562">
      <w:pPr>
        <w:rPr>
          <w:sz w:val="24"/>
        </w:rPr>
      </w:pPr>
    </w:p>
    <w:sectPr w:rsidR="007B7562" w:rsidSect="009D2A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4.4pt;height:3.15pt" o:bullet="t">
        <v:imagedata r:id="rId1" o:title="bg_boxlefttextn"/>
      </v:shape>
    </w:pict>
  </w:numPicBullet>
  <w:numPicBullet w:numPicBulletId="1">
    <w:pict>
      <v:shape id="_x0000_i1105" type="#_x0000_t75" style="width:3in;height:3in" o:bullet="t"/>
    </w:pict>
  </w:numPicBullet>
  <w:numPicBullet w:numPicBulletId="2">
    <w:pict>
      <v:shape id="_x0000_i1106" type="#_x0000_t75" style="width:3in;height:3in" o:bullet="t"/>
    </w:pict>
  </w:numPicBullet>
  <w:numPicBullet w:numPicBulletId="3">
    <w:pict>
      <v:shape id="_x0000_i1107" type="#_x0000_t75" style="width:3in;height:3in" o:bullet="t"/>
    </w:pict>
  </w:numPicBullet>
  <w:numPicBullet w:numPicBulletId="4">
    <w:pict>
      <v:shape id="_x0000_i1108" type="#_x0000_t75" style="width:3in;height:3in" o:bullet="t"/>
    </w:pict>
  </w:numPicBullet>
  <w:numPicBullet w:numPicBulletId="5">
    <w:pict>
      <v:shape id="_x0000_i1109" type="#_x0000_t75" style="width:3in;height:3in" o:bullet="t"/>
    </w:pict>
  </w:numPicBullet>
  <w:numPicBullet w:numPicBulletId="6">
    <w:pict>
      <v:shape id="_x0000_i1110" type="#_x0000_t75" style="width:3in;height:3in" o:bullet="t"/>
    </w:pict>
  </w:numPicBullet>
  <w:numPicBullet w:numPicBulletId="7">
    <w:pict>
      <v:shape id="_x0000_i1111" type="#_x0000_t75" style="width:3in;height:3in" o:bullet="t"/>
    </w:pict>
  </w:numPicBullet>
  <w:numPicBullet w:numPicBulletId="8">
    <w:pict>
      <v:shape id="_x0000_i1112" type="#_x0000_t75" style="width:3in;height:3in" o:bullet="t"/>
    </w:pict>
  </w:numPicBullet>
  <w:numPicBullet w:numPicBulletId="9">
    <w:pict>
      <v:shape id="_x0000_i1113" type="#_x0000_t75" style="width:3in;height:3in" o:bullet="t"/>
    </w:pict>
  </w:numPicBullet>
  <w:numPicBullet w:numPicBulletId="10">
    <w:pict>
      <v:shape id="_x0000_i1114" type="#_x0000_t75" style="width:3in;height:3in" o:bullet="t"/>
    </w:pict>
  </w:numPicBullet>
  <w:numPicBullet w:numPicBulletId="11">
    <w:pict>
      <v:shape id="_x0000_i1115" type="#_x0000_t75" style="width:3in;height:3in" o:bullet="t"/>
    </w:pict>
  </w:numPicBullet>
  <w:numPicBullet w:numPicBulletId="12">
    <w:pict>
      <v:shape id="_x0000_i1116" type="#_x0000_t75" style="width:3in;height:3in" o:bullet="t"/>
    </w:pict>
  </w:numPicBullet>
  <w:abstractNum w:abstractNumId="0">
    <w:nsid w:val="00124F93"/>
    <w:multiLevelType w:val="multilevel"/>
    <w:tmpl w:val="064CDAF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11E7"/>
    <w:multiLevelType w:val="multilevel"/>
    <w:tmpl w:val="F9B8BA1E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1635A"/>
    <w:multiLevelType w:val="multilevel"/>
    <w:tmpl w:val="8982E15A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A6E24"/>
    <w:multiLevelType w:val="multilevel"/>
    <w:tmpl w:val="76C87A22"/>
    <w:lvl w:ilvl="0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198001D"/>
    <w:multiLevelType w:val="multilevel"/>
    <w:tmpl w:val="1F3808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E7D66"/>
    <w:multiLevelType w:val="multilevel"/>
    <w:tmpl w:val="01B8698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A46F4"/>
    <w:multiLevelType w:val="multilevel"/>
    <w:tmpl w:val="924CDDB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A0E64"/>
    <w:multiLevelType w:val="multilevel"/>
    <w:tmpl w:val="AADE81A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F69C8"/>
    <w:multiLevelType w:val="multilevel"/>
    <w:tmpl w:val="B4688F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97DDE"/>
    <w:multiLevelType w:val="multilevel"/>
    <w:tmpl w:val="064E6182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03DDF"/>
    <w:multiLevelType w:val="multilevel"/>
    <w:tmpl w:val="973C727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D45A0"/>
    <w:multiLevelType w:val="multilevel"/>
    <w:tmpl w:val="7C10D9E6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FA5BC8"/>
    <w:multiLevelType w:val="multilevel"/>
    <w:tmpl w:val="A45CEF0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A4500"/>
    <w:multiLevelType w:val="multilevel"/>
    <w:tmpl w:val="B61E17B8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21DD"/>
    <w:rsid w:val="000031F2"/>
    <w:rsid w:val="001843B1"/>
    <w:rsid w:val="001F31D3"/>
    <w:rsid w:val="0037389A"/>
    <w:rsid w:val="00576EE9"/>
    <w:rsid w:val="006C6AEF"/>
    <w:rsid w:val="00795993"/>
    <w:rsid w:val="007B7562"/>
    <w:rsid w:val="009D2AF7"/>
    <w:rsid w:val="00C672AD"/>
    <w:rsid w:val="00CE499D"/>
    <w:rsid w:val="00DC1747"/>
    <w:rsid w:val="00E018EA"/>
    <w:rsid w:val="00E41B0D"/>
    <w:rsid w:val="00EC21DD"/>
    <w:rsid w:val="00F0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C6AEF"/>
    <w:pPr>
      <w:spacing w:after="150" w:line="288" w:lineRule="auto"/>
      <w:outlineLvl w:val="0"/>
    </w:pPr>
    <w:rPr>
      <w:rFonts w:ascii="Tahoma" w:hAnsi="Tahoma" w:cs="Tahoma"/>
      <w:b/>
      <w:bCs/>
      <w:color w:val="000000"/>
      <w:kern w:val="36"/>
      <w:sz w:val="34"/>
      <w:szCs w:val="34"/>
    </w:rPr>
  </w:style>
  <w:style w:type="paragraph" w:styleId="Nadpis2">
    <w:name w:val="heading 2"/>
    <w:basedOn w:val="Normlny"/>
    <w:link w:val="Nadpis2Char"/>
    <w:uiPriority w:val="9"/>
    <w:qFormat/>
    <w:rsid w:val="006C6AEF"/>
    <w:pPr>
      <w:spacing w:before="225" w:after="150" w:line="312" w:lineRule="auto"/>
      <w:outlineLvl w:val="1"/>
    </w:pPr>
    <w:rPr>
      <w:rFonts w:ascii="Tahoma" w:hAnsi="Tahoma" w:cs="Tahoma"/>
      <w:b/>
      <w:bCs/>
      <w:color w:val="244387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7562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B7562"/>
  </w:style>
  <w:style w:type="character" w:customStyle="1" w:styleId="Nadpis1Char">
    <w:name w:val="Nadpis 1 Char"/>
    <w:basedOn w:val="Predvolenpsmoodseku"/>
    <w:link w:val="Nadpis1"/>
    <w:uiPriority w:val="9"/>
    <w:rsid w:val="006C6AEF"/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C6AEF"/>
    <w:rPr>
      <w:rFonts w:ascii="Tahoma" w:eastAsia="Times New Roman" w:hAnsi="Tahoma" w:cs="Tahoma"/>
      <w:b/>
      <w:bCs/>
      <w:color w:val="244387"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C6AE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6C6AEF"/>
    <w:rPr>
      <w:b/>
      <w:bCs/>
    </w:rPr>
  </w:style>
  <w:style w:type="character" w:styleId="Zvraznenie">
    <w:name w:val="Emphasis"/>
    <w:basedOn w:val="Predvolenpsmoodseku"/>
    <w:uiPriority w:val="20"/>
    <w:qFormat/>
    <w:rsid w:val="006C6AEF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6C6AEF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AE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C6AEF"/>
    <w:pPr>
      <w:spacing w:after="150" w:line="288" w:lineRule="auto"/>
      <w:outlineLvl w:val="0"/>
    </w:pPr>
    <w:rPr>
      <w:rFonts w:ascii="Tahoma" w:hAnsi="Tahoma" w:cs="Tahoma"/>
      <w:b/>
      <w:bCs/>
      <w:color w:val="000000"/>
      <w:kern w:val="36"/>
      <w:sz w:val="34"/>
      <w:szCs w:val="34"/>
    </w:rPr>
  </w:style>
  <w:style w:type="paragraph" w:styleId="Nadpis2">
    <w:name w:val="heading 2"/>
    <w:basedOn w:val="Normlny"/>
    <w:link w:val="Nadpis2Char"/>
    <w:uiPriority w:val="9"/>
    <w:qFormat/>
    <w:rsid w:val="006C6AEF"/>
    <w:pPr>
      <w:spacing w:before="225" w:after="150" w:line="312" w:lineRule="auto"/>
      <w:outlineLvl w:val="1"/>
    </w:pPr>
    <w:rPr>
      <w:rFonts w:ascii="Tahoma" w:hAnsi="Tahoma" w:cs="Tahoma"/>
      <w:b/>
      <w:bCs/>
      <w:color w:val="244387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7562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B7562"/>
  </w:style>
  <w:style w:type="character" w:customStyle="1" w:styleId="Nadpis1Char">
    <w:name w:val="Nadpis 1 Char"/>
    <w:basedOn w:val="Predvolenpsmoodseku"/>
    <w:link w:val="Nadpis1"/>
    <w:uiPriority w:val="9"/>
    <w:rsid w:val="006C6AEF"/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C6AEF"/>
    <w:rPr>
      <w:rFonts w:ascii="Tahoma" w:eastAsia="Times New Roman" w:hAnsi="Tahoma" w:cs="Tahoma"/>
      <w:b/>
      <w:bCs/>
      <w:color w:val="244387"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C6AE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6C6AEF"/>
    <w:rPr>
      <w:b/>
      <w:bCs/>
    </w:rPr>
  </w:style>
  <w:style w:type="character" w:styleId="Zvraznenie">
    <w:name w:val="Emphasis"/>
    <w:basedOn w:val="Predvolenpsmoodseku"/>
    <w:uiPriority w:val="20"/>
    <w:qFormat/>
    <w:rsid w:val="006C6AEF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6C6AEF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AE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730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75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32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3560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98816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77903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8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5511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675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1801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3368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20689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1186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3435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5532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4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98989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0265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9979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4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8622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33819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962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7464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3979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0609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6050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9997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6628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21431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77340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4768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78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98989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Plevko</dc:creator>
  <cp:keywords/>
  <dc:description/>
  <cp:lastModifiedBy>Your User Name</cp:lastModifiedBy>
  <cp:revision>5</cp:revision>
  <cp:lastPrinted>2016-03-24T10:04:00Z</cp:lastPrinted>
  <dcterms:created xsi:type="dcterms:W3CDTF">2016-03-24T13:03:00Z</dcterms:created>
  <dcterms:modified xsi:type="dcterms:W3CDTF">2016-03-24T13:12:00Z</dcterms:modified>
</cp:coreProperties>
</file>